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404F" w:rsidRDefault="0009404F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707ABC" w:rsidRPr="004D558D" w:rsidRDefault="00707ABC" w:rsidP="00675D82">
      <w:pPr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707ABC" w:rsidRPr="001567AD" w:rsidRDefault="00712B56" w:rsidP="000B212D">
      <w:pPr>
        <w:jc w:val="center"/>
        <w:rPr>
          <w:rFonts w:ascii="Arial" w:hAnsi="Arial" w:cs="Arial"/>
          <w:i w:val="0"/>
          <w:sz w:val="32"/>
          <w:szCs w:val="32"/>
          <w:u w:val="single"/>
        </w:rPr>
      </w:pPr>
      <w:r w:rsidRPr="001567AD">
        <w:rPr>
          <w:rFonts w:ascii="Arial" w:hAnsi="Arial" w:cs="Arial"/>
          <w:i w:val="0"/>
          <w:sz w:val="32"/>
          <w:szCs w:val="32"/>
          <w:u w:val="single"/>
        </w:rPr>
        <w:t>ITBI – Solicitação da Guia</w:t>
      </w:r>
    </w:p>
    <w:p w:rsidR="00712B56" w:rsidRPr="001567AD" w:rsidRDefault="00712B56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712B56" w:rsidRPr="001567AD" w:rsidRDefault="00712B56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</w:t>
      </w:r>
    </w:p>
    <w:p w:rsidR="00712B56" w:rsidRPr="001567AD" w:rsidRDefault="000B212D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               </w:t>
      </w:r>
      <w:r w:rsidR="00712B56" w:rsidRPr="001567AD">
        <w:rPr>
          <w:rFonts w:ascii="Arial" w:hAnsi="Arial" w:cs="Arial"/>
          <w:b w:val="0"/>
          <w:i w:val="0"/>
          <w:sz w:val="24"/>
          <w:szCs w:val="24"/>
        </w:rPr>
        <w:t xml:space="preserve">Antes de transferir o imóvel para seu nome, no Cartório de Registro de Imóveis, o contribuinte, seja Pessoa Física ou Pessoa Jurídica, precisa recolher o Imposto de Transmissão de Bens Imóveis -ITBI, em guia própria, emitida pelo </w:t>
      </w:r>
      <w:r w:rsidR="009154C0" w:rsidRPr="001567AD">
        <w:rPr>
          <w:rFonts w:ascii="Arial" w:hAnsi="Arial" w:cs="Arial"/>
          <w:b w:val="0"/>
          <w:i w:val="0"/>
          <w:sz w:val="24"/>
          <w:szCs w:val="24"/>
        </w:rPr>
        <w:t>Departamento de Tributação, Cadastro e Fiscalização.</w:t>
      </w:r>
    </w:p>
    <w:p w:rsidR="009154C0" w:rsidRPr="001567AD" w:rsidRDefault="009154C0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                </w:t>
      </w:r>
    </w:p>
    <w:p w:rsidR="009154C0" w:rsidRPr="001567AD" w:rsidRDefault="009154C0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9154C0" w:rsidRPr="001567AD" w:rsidRDefault="009154C0" w:rsidP="00675D82">
      <w:pPr>
        <w:jc w:val="both"/>
        <w:rPr>
          <w:rFonts w:ascii="Arial" w:hAnsi="Arial" w:cs="Arial"/>
          <w:i w:val="0"/>
          <w:sz w:val="32"/>
          <w:szCs w:val="32"/>
          <w:u w:val="single"/>
        </w:rPr>
      </w:pPr>
      <w:r w:rsidRPr="001567AD">
        <w:rPr>
          <w:rFonts w:ascii="Arial" w:hAnsi="Arial" w:cs="Arial"/>
          <w:i w:val="0"/>
          <w:sz w:val="32"/>
          <w:szCs w:val="32"/>
          <w:u w:val="single"/>
        </w:rPr>
        <w:t>Prazo de emissão</w:t>
      </w:r>
    </w:p>
    <w:p w:rsidR="009A4567" w:rsidRPr="001567AD" w:rsidRDefault="009A4567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9154C0" w:rsidRPr="001567AD" w:rsidRDefault="009154C0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             A Guia de ITBI será emitida em até 05 (cinco) dias úteis, contados do primeiro dia útil seguinte á data de entrada via Sistema Protocolo.</w:t>
      </w:r>
    </w:p>
    <w:p w:rsidR="008F1496" w:rsidRPr="001567AD" w:rsidRDefault="009154C0" w:rsidP="00607AE1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            Caso haja necessidade de vistoria no imóvel, ou apresentação de documentação complementar</w:t>
      </w:r>
      <w:r w:rsidR="005B10E0" w:rsidRPr="001567AD">
        <w:rPr>
          <w:rFonts w:ascii="Arial" w:hAnsi="Arial" w:cs="Arial"/>
          <w:b w:val="0"/>
          <w:i w:val="0"/>
          <w:sz w:val="24"/>
          <w:szCs w:val="24"/>
        </w:rPr>
        <w:t xml:space="preserve"> por parte do solicitante, o prazo é de até 20 (vinte) dias.</w:t>
      </w:r>
    </w:p>
    <w:p w:rsidR="008F1496" w:rsidRPr="001567AD" w:rsidRDefault="008F1496" w:rsidP="00675D82">
      <w:pPr>
        <w:jc w:val="both"/>
        <w:rPr>
          <w:rFonts w:ascii="Arial" w:hAnsi="Arial" w:cs="Arial"/>
          <w:b w:val="0"/>
          <w:i w:val="0"/>
          <w:sz w:val="32"/>
          <w:szCs w:val="32"/>
        </w:rPr>
      </w:pPr>
    </w:p>
    <w:p w:rsidR="008F1496" w:rsidRPr="001567AD" w:rsidRDefault="008F1496" w:rsidP="00675D82">
      <w:pPr>
        <w:jc w:val="both"/>
        <w:rPr>
          <w:rFonts w:ascii="Arial" w:hAnsi="Arial" w:cs="Arial"/>
          <w:i w:val="0"/>
          <w:sz w:val="32"/>
          <w:szCs w:val="32"/>
          <w:u w:val="single"/>
        </w:rPr>
      </w:pPr>
      <w:r w:rsidRPr="001567AD">
        <w:rPr>
          <w:rFonts w:ascii="Arial" w:hAnsi="Arial" w:cs="Arial"/>
          <w:i w:val="0"/>
          <w:sz w:val="32"/>
          <w:szCs w:val="32"/>
          <w:u w:val="single"/>
        </w:rPr>
        <w:t>Bancos</w:t>
      </w:r>
    </w:p>
    <w:p w:rsidR="009A4567" w:rsidRPr="001567AD" w:rsidRDefault="009A4567" w:rsidP="00675D82">
      <w:pPr>
        <w:jc w:val="both"/>
        <w:rPr>
          <w:rFonts w:ascii="Arial" w:hAnsi="Arial" w:cs="Arial"/>
          <w:i w:val="0"/>
          <w:sz w:val="24"/>
          <w:szCs w:val="24"/>
          <w:u w:val="single"/>
        </w:rPr>
      </w:pPr>
    </w:p>
    <w:p w:rsidR="009A4567" w:rsidRPr="001567AD" w:rsidRDefault="008F1496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Para pagar o ITBI, de </w:t>
      </w:r>
      <w:r w:rsidR="004D558D" w:rsidRPr="001567AD">
        <w:rPr>
          <w:rFonts w:ascii="Arial" w:hAnsi="Arial" w:cs="Arial"/>
          <w:b w:val="0"/>
          <w:i w:val="0"/>
          <w:sz w:val="24"/>
          <w:szCs w:val="24"/>
        </w:rPr>
        <w:t>preferência</w:t>
      </w:r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aos canais eletrônicos dos bancos conveniados com a Prefeitura, onde os mesmos constam na guia de recolhimento.</w:t>
      </w:r>
    </w:p>
    <w:p w:rsidR="009A4567" w:rsidRPr="001567AD" w:rsidRDefault="009A4567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8F1496" w:rsidRPr="001567AD" w:rsidRDefault="009A4567" w:rsidP="00675D82">
      <w:pPr>
        <w:jc w:val="both"/>
        <w:rPr>
          <w:rFonts w:ascii="Arial" w:hAnsi="Arial" w:cs="Arial"/>
          <w:i w:val="0"/>
          <w:sz w:val="32"/>
          <w:szCs w:val="32"/>
          <w:u w:val="single"/>
        </w:rPr>
      </w:pPr>
      <w:r w:rsidRPr="001567AD">
        <w:rPr>
          <w:rFonts w:ascii="Arial" w:hAnsi="Arial" w:cs="Arial"/>
          <w:i w:val="0"/>
          <w:sz w:val="32"/>
          <w:szCs w:val="32"/>
          <w:u w:val="single"/>
        </w:rPr>
        <w:t>ATENÇÃO!</w:t>
      </w:r>
    </w:p>
    <w:p w:rsidR="009A4567" w:rsidRPr="001567AD" w:rsidRDefault="009A4567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8F1496" w:rsidRPr="001567AD" w:rsidRDefault="008F1496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>O contribuinte deve sempre conferir os dados da Guia antes de efetuar o pagamento, observar a data de vencimento e pagar o total do valor.</w:t>
      </w:r>
    </w:p>
    <w:p w:rsidR="008F1496" w:rsidRPr="001567AD" w:rsidRDefault="008F1496" w:rsidP="00675D82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8F1496" w:rsidRPr="001567AD" w:rsidRDefault="008F1496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>Caso não haja o pagamento dentro do prazo de 30 (trinta) dias, o documento é sujeito a multa pelos devedores solidários conforme Lei Complementar 10/2010 no artigo 208, 209 e 212 do Código Tributário Municipal.</w:t>
      </w:r>
    </w:p>
    <w:p w:rsidR="009A4567" w:rsidRPr="001567AD" w:rsidRDefault="009A4567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  <w:t>I - 50% (cinquenta por cento) do valor do imposto devido, na prática de qualquer ato de transmissão de bens e/ou direitos sem o pagamento do imposto nos prazos legais</w:t>
      </w:r>
    </w:p>
    <w:p w:rsidR="003338B5" w:rsidRPr="001567AD" w:rsidRDefault="003338B5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3338B5" w:rsidRPr="001567AD" w:rsidRDefault="003338B5" w:rsidP="003338B5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  <w:bdr w:val="none" w:sz="0" w:space="0" w:color="auto" w:frame="1"/>
        </w:rPr>
        <w:t>Atenção!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 Os mutuários de imóveis adquiridos da COHAPAR,</w:t>
      </w:r>
      <w:r w:rsidR="00607AE1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deverão anexar a Declaração de Transmissão, emitida pela </w:t>
      </w:r>
      <w:r w:rsidRPr="001567AD">
        <w:rPr>
          <w:rFonts w:ascii="Arial" w:hAnsi="Arial" w:cs="Arial"/>
          <w:b w:val="0"/>
          <w:i w:val="0"/>
          <w:color w:val="040C28"/>
          <w:sz w:val="24"/>
          <w:szCs w:val="24"/>
        </w:rPr>
        <w:t>Companhia de Habitação do Paraná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.</w:t>
      </w:r>
    </w:p>
    <w:p w:rsidR="009A4567" w:rsidRPr="001567AD" w:rsidRDefault="009A4567" w:rsidP="009A4567">
      <w:pPr>
        <w:jc w:val="both"/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9A4567" w:rsidRPr="001567AD" w:rsidRDefault="009A4567" w:rsidP="009A4567">
      <w:pP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</w:p>
    <w:p w:rsidR="009A4567" w:rsidRPr="001567AD" w:rsidRDefault="009A4567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9A4567" w:rsidRPr="001567AD" w:rsidRDefault="009A4567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607AE1" w:rsidRPr="001567AD" w:rsidRDefault="00607AE1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607AE1" w:rsidRPr="001567AD" w:rsidRDefault="00607AE1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607AE1" w:rsidRPr="001567AD" w:rsidRDefault="00607AE1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607AE1" w:rsidRPr="001567AD" w:rsidRDefault="00607AE1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9A4567" w:rsidRPr="001567AD" w:rsidRDefault="009A4567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  <w:r w:rsidRPr="001567AD"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  <w:t xml:space="preserve">Situações e transferências não especificadas neste manual devem ser consultadas via  e-mail </w:t>
      </w:r>
      <w:hyperlink r:id="rId7" w:history="1">
        <w:r w:rsidRPr="001567AD">
          <w:rPr>
            <w:rStyle w:val="Hyperlink"/>
            <w:rFonts w:ascii="Arial" w:hAnsi="Arial" w:cs="Arial"/>
            <w:b w:val="0"/>
            <w:i w:val="0"/>
            <w:sz w:val="24"/>
            <w:szCs w:val="24"/>
            <w:shd w:val="clear" w:color="auto" w:fill="FFFFFF"/>
          </w:rPr>
          <w:t>tributacao@contenda.pr.gov.br</w:t>
        </w:r>
      </w:hyperlink>
      <w:r w:rsidRPr="001567AD">
        <w:rPr>
          <w:rFonts w:ascii="Arial" w:hAnsi="Arial" w:cs="Arial"/>
          <w:b w:val="0"/>
          <w:i w:val="0"/>
          <w:sz w:val="24"/>
          <w:szCs w:val="24"/>
        </w:rPr>
        <w:t xml:space="preserve"> ou 3625-1212 ramal 1110</w:t>
      </w:r>
      <w:r w:rsidRPr="001567AD"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  <w:t xml:space="preserve"> , onde será feito análise da solicitação e encaminhado a procedência.</w:t>
      </w:r>
    </w:p>
    <w:p w:rsidR="00D0662E" w:rsidRPr="001567AD" w:rsidRDefault="00D0662E" w:rsidP="009A4567">
      <w:pPr>
        <w:rPr>
          <w:rFonts w:ascii="Arial" w:hAnsi="Arial" w:cs="Arial"/>
          <w:b w:val="0"/>
          <w:i w:val="0"/>
          <w:color w:val="333333"/>
          <w:sz w:val="24"/>
          <w:szCs w:val="24"/>
          <w:shd w:val="clear" w:color="auto" w:fill="FFFFFF"/>
        </w:rPr>
      </w:pPr>
    </w:p>
    <w:p w:rsidR="009A4567" w:rsidRPr="001567AD" w:rsidRDefault="009A4567" w:rsidP="009A4567">
      <w:pPr>
        <w:rPr>
          <w:rFonts w:ascii="Arial" w:hAnsi="Arial" w:cs="Arial"/>
          <w:b w:val="0"/>
          <w:color w:val="333333"/>
          <w:sz w:val="24"/>
          <w:szCs w:val="24"/>
          <w:shd w:val="clear" w:color="auto" w:fill="FFFFFF"/>
        </w:rPr>
      </w:pPr>
    </w:p>
    <w:p w:rsidR="009A4567" w:rsidRDefault="009A4567" w:rsidP="009A456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33333"/>
          <w:shd w:val="clear" w:color="auto" w:fill="FFFFFF"/>
          <w:lang w:eastAsia="en-US"/>
        </w:rPr>
      </w:pPr>
      <w:r w:rsidRPr="001567AD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 xml:space="preserve"> </w:t>
      </w:r>
      <w:r w:rsidRPr="001567AD">
        <w:rPr>
          <w:rFonts w:ascii="Arial" w:eastAsiaTheme="minorHAnsi" w:hAnsi="Arial" w:cs="Arial"/>
          <w:b/>
          <w:color w:val="333333"/>
          <w:shd w:val="clear" w:color="auto" w:fill="FFFFFF"/>
          <w:lang w:eastAsia="en-US"/>
        </w:rPr>
        <w:t>INDICAÇÃO FISCAL</w:t>
      </w:r>
      <w:r w:rsidRPr="001567AD">
        <w:rPr>
          <w:rFonts w:ascii="Arial" w:eastAsiaTheme="minorHAnsi" w:hAnsi="Arial" w:cs="Arial"/>
          <w:color w:val="333333"/>
          <w:shd w:val="clear" w:color="auto" w:fill="FFFFFF"/>
          <w:lang w:eastAsia="en-US"/>
        </w:rPr>
        <w:t xml:space="preserve">: Não será realizado lançamento de cadastro para lotes descritos como “parte ideal” ou “fração ideal”, que constem em Matrículas. Somente com desmembramento do terreno.  </w:t>
      </w:r>
    </w:p>
    <w:p w:rsidR="002A6998" w:rsidRPr="002A6998" w:rsidRDefault="002A6998" w:rsidP="009A456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color w:val="333333"/>
          <w:shd w:val="clear" w:color="auto" w:fill="FFFFFF"/>
          <w:lang w:eastAsia="en-US"/>
        </w:rPr>
      </w:pPr>
    </w:p>
    <w:p w:rsidR="002A6998" w:rsidRPr="002A6998" w:rsidRDefault="002A6998" w:rsidP="009A456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eastAsiaTheme="minorHAnsi" w:hAnsi="Arial" w:cs="Arial"/>
          <w:b/>
          <w:color w:val="333333"/>
          <w:shd w:val="clear" w:color="auto" w:fill="FFFFFF"/>
          <w:lang w:eastAsia="en-US"/>
        </w:rPr>
      </w:pPr>
      <w:r w:rsidRPr="002A6998">
        <w:rPr>
          <w:rFonts w:ascii="Arial" w:eastAsiaTheme="minorHAnsi" w:hAnsi="Arial" w:cs="Arial"/>
          <w:b/>
          <w:color w:val="333333"/>
          <w:shd w:val="clear" w:color="auto" w:fill="FFFFFF"/>
          <w:lang w:eastAsia="en-US"/>
        </w:rPr>
        <w:t>Não será emitido guia ITBI, de imóveis com débitos perante a prefeitura.</w:t>
      </w:r>
    </w:p>
    <w:p w:rsidR="00D0662E" w:rsidRPr="001567AD" w:rsidRDefault="00D0662E" w:rsidP="009A4567">
      <w:pPr>
        <w:pStyle w:val="NormalWeb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color w:val="212529"/>
        </w:rPr>
      </w:pPr>
      <w:bookmarkStart w:id="0" w:name="_GoBack"/>
      <w:bookmarkEnd w:id="0"/>
    </w:p>
    <w:p w:rsidR="009A4567" w:rsidRPr="001567AD" w:rsidRDefault="009A4567" w:rsidP="009A4567">
      <w:pPr>
        <w:shd w:val="clear" w:color="auto" w:fill="FFFFFF" w:themeFill="background1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CB7814" w:rsidRPr="001567AD" w:rsidRDefault="009A4567" w:rsidP="00CB7814">
      <w:pPr>
        <w:spacing w:line="276" w:lineRule="auto"/>
        <w:jc w:val="both"/>
        <w:rPr>
          <w:rFonts w:ascii="Arial" w:hAnsi="Arial" w:cs="Arial"/>
          <w:iCs/>
          <w:noProof/>
          <w:sz w:val="24"/>
          <w:szCs w:val="24"/>
        </w:rPr>
      </w:pPr>
      <w:r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Valores declarados abaixo do </w:t>
      </w:r>
      <w:r w:rsidR="00CB7814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VALOR VENAL/2023. É </w:t>
      </w:r>
      <w:r w:rsidR="00F961E2" w:rsidRPr="001567AD">
        <w:rPr>
          <w:rFonts w:ascii="Arial" w:eastAsiaTheme="minorHAnsi" w:hAnsi="Arial" w:cs="Arial"/>
          <w:sz w:val="24"/>
          <w:szCs w:val="24"/>
          <w:lang w:eastAsia="en-US"/>
        </w:rPr>
        <w:t>necessário apresentar</w:t>
      </w:r>
      <w:r w:rsidR="00CB7814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 3 avaliações imobiliárias, NÃO </w:t>
      </w:r>
      <w:r w:rsidR="00D0662E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sendo </w:t>
      </w:r>
      <w:r w:rsidR="00CB7814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apresentados </w:t>
      </w:r>
      <w:r w:rsidR="00F961E2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as avaliações </w:t>
      </w:r>
      <w:r w:rsidR="00CB7814" w:rsidRPr="001567AD">
        <w:rPr>
          <w:rFonts w:ascii="Arial" w:eastAsiaTheme="minorHAnsi" w:hAnsi="Arial" w:cs="Arial"/>
          <w:sz w:val="24"/>
          <w:szCs w:val="24"/>
          <w:lang w:eastAsia="en-US"/>
        </w:rPr>
        <w:t xml:space="preserve">na emissão da guia ITBI será considerado a </w:t>
      </w:r>
      <w:r w:rsidR="00CB7814" w:rsidRPr="001567AD">
        <w:rPr>
          <w:rFonts w:ascii="Arial" w:hAnsi="Arial" w:cs="Arial"/>
          <w:iCs/>
          <w:noProof/>
          <w:sz w:val="24"/>
          <w:szCs w:val="24"/>
        </w:rPr>
        <w:t xml:space="preserve">PGV – Planta Genérica de Valores Lei 1279/2010 e atualizações. </w:t>
      </w:r>
    </w:p>
    <w:p w:rsidR="00D0662E" w:rsidRPr="001567AD" w:rsidRDefault="00D0662E" w:rsidP="00CB7814">
      <w:pPr>
        <w:spacing w:line="276" w:lineRule="auto"/>
        <w:jc w:val="both"/>
        <w:rPr>
          <w:rFonts w:ascii="Arial" w:hAnsi="Arial" w:cs="Arial"/>
          <w:iCs/>
          <w:noProof/>
          <w:sz w:val="24"/>
          <w:szCs w:val="24"/>
        </w:rPr>
      </w:pPr>
    </w:p>
    <w:p w:rsidR="00D0662E" w:rsidRPr="001567AD" w:rsidRDefault="00D0662E" w:rsidP="00CB7814">
      <w:pPr>
        <w:spacing w:line="276" w:lineRule="auto"/>
        <w:jc w:val="both"/>
        <w:rPr>
          <w:rFonts w:ascii="Arial" w:hAnsi="Arial" w:cs="Arial"/>
          <w:iCs/>
          <w:noProof/>
          <w:sz w:val="24"/>
          <w:szCs w:val="24"/>
        </w:rPr>
      </w:pPr>
    </w:p>
    <w:p w:rsidR="009A4567" w:rsidRPr="001567AD" w:rsidRDefault="009A4567" w:rsidP="009A4567">
      <w:pPr>
        <w:shd w:val="clear" w:color="auto" w:fill="FFFFFF" w:themeFill="background1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D0662E" w:rsidRPr="001567AD" w:rsidRDefault="00D0662E" w:rsidP="00D0662E">
      <w:pPr>
        <w:pStyle w:val="PargrafodaLista"/>
        <w:numPr>
          <w:ilvl w:val="0"/>
          <w:numId w:val="20"/>
        </w:numPr>
        <w:shd w:val="clear" w:color="auto" w:fill="FFFFFF" w:themeFill="background1"/>
        <w:rPr>
          <w:rFonts w:ascii="Arial" w:eastAsiaTheme="minorHAnsi" w:hAnsi="Arial" w:cs="Arial"/>
          <w:sz w:val="24"/>
          <w:szCs w:val="24"/>
          <w:lang w:eastAsia="en-US"/>
        </w:rPr>
      </w:pPr>
      <w:r w:rsidRPr="001567AD">
        <w:rPr>
          <w:rFonts w:ascii="Arial" w:eastAsiaTheme="minorHAnsi" w:hAnsi="Arial" w:cs="Arial"/>
          <w:sz w:val="24"/>
          <w:szCs w:val="24"/>
          <w:lang w:eastAsia="en-US"/>
        </w:rPr>
        <w:t>DECRETO 133/2023 ITBI-VALOR VENAL RURAL</w:t>
      </w:r>
    </w:p>
    <w:p w:rsidR="00D0662E" w:rsidRPr="001567AD" w:rsidRDefault="00D0662E" w:rsidP="00D0662E">
      <w:pPr>
        <w:pStyle w:val="PargrafodaLista"/>
        <w:shd w:val="clear" w:color="auto" w:fill="FFFFFF" w:themeFill="background1"/>
        <w:rPr>
          <w:rFonts w:ascii="Arial" w:eastAsiaTheme="minorHAnsi" w:hAnsi="Arial" w:cs="Arial"/>
          <w:sz w:val="24"/>
          <w:szCs w:val="24"/>
          <w:lang w:eastAsia="en-US"/>
        </w:rPr>
      </w:pPr>
    </w:p>
    <w:p w:rsidR="009A4567" w:rsidRPr="001567AD" w:rsidRDefault="00D0662E" w:rsidP="00D0662E">
      <w:pPr>
        <w:shd w:val="clear" w:color="auto" w:fill="FFFFFF" w:themeFill="background1"/>
        <w:ind w:left="360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sz w:val="24"/>
          <w:szCs w:val="24"/>
        </w:rPr>
        <w:t>Art. 2°. Para a emissão de Certidão de Valor Venal e emissão de ITBI de imóvel rural, deverá ser apresentada a seguinte documentação: Minuta da Escritura Pública a ser lavrada de Compra e Venda e/ou Contrato de Compra e Venda; Matrícula atualizada do Imóvel e Recibo de Inscrição do Imóvel Rural no CAR – Cadastro Ambiental Rural</w:t>
      </w:r>
    </w:p>
    <w:p w:rsidR="009A4567" w:rsidRPr="001567AD" w:rsidRDefault="009A4567" w:rsidP="003338B5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4D558D" w:rsidRPr="001567AD" w:rsidRDefault="004D558D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Pr="001567AD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D0662E" w:rsidRDefault="00D0662E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</w:p>
    <w:p w:rsidR="004D558D" w:rsidRPr="001567AD" w:rsidRDefault="004D558D" w:rsidP="008F1496">
      <w:pPr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1567AD">
        <w:rPr>
          <w:rFonts w:ascii="Arial" w:hAnsi="Arial" w:cs="Arial"/>
          <w:b w:val="0"/>
          <w:i w:val="0"/>
          <w:sz w:val="24"/>
          <w:szCs w:val="24"/>
        </w:rPr>
        <w:t>Para cada tipo de transmissão, é previsto uma documentação adequada, como abaixo:</w:t>
      </w:r>
    </w:p>
    <w:p w:rsidR="003338B5" w:rsidRPr="001567AD" w:rsidRDefault="003338B5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  <w:u w:val="single"/>
          <w:bdr w:val="none" w:sz="0" w:space="0" w:color="auto" w:frame="1"/>
        </w:rPr>
      </w:pPr>
    </w:p>
    <w:p w:rsidR="00607AE1" w:rsidRPr="001567AD" w:rsidRDefault="00607AE1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  <w:u w:val="single"/>
          <w:bdr w:val="none" w:sz="0" w:space="0" w:color="auto" w:frame="1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</w:pPr>
      <w:r w:rsidRPr="001567AD">
        <w:rPr>
          <w:rFonts w:ascii="Arial" w:hAnsi="Arial" w:cs="Arial"/>
          <w:color w:val="212529"/>
          <w:sz w:val="24"/>
          <w:szCs w:val="24"/>
          <w:u w:val="single"/>
          <w:bdr w:val="none" w:sz="0" w:space="0" w:color="auto" w:frame="1"/>
        </w:rPr>
        <w:t>COMPRA E VENDA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:rsidR="009C3242" w:rsidRPr="00A751ED" w:rsidRDefault="009C3242" w:rsidP="009C3242">
      <w:pPr>
        <w:numPr>
          <w:ilvl w:val="0"/>
          <w:numId w:val="7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Requerimento ITBI do município preenchido e assinado (pode ser solicitado através do e-mail: </w:t>
      </w:r>
      <w:hyperlink r:id="rId8" w:history="1">
        <w:r w:rsidRPr="001567AD">
          <w:rPr>
            <w:rStyle w:val="Hyperlink"/>
            <w:rFonts w:ascii="Arial" w:hAnsi="Arial" w:cs="Arial"/>
            <w:b w:val="0"/>
            <w:i w:val="0"/>
            <w:sz w:val="24"/>
            <w:szCs w:val="24"/>
          </w:rPr>
          <w:t>tributacao@contenda.pr.gov.br</w:t>
        </w:r>
      </w:hyperlink>
      <w:r w:rsidRPr="001567AD">
        <w:rPr>
          <w:rFonts w:ascii="Arial" w:hAnsi="Arial" w:cs="Arial"/>
          <w:b w:val="0"/>
          <w:i w:val="0"/>
          <w:sz w:val="24"/>
          <w:szCs w:val="24"/>
        </w:rPr>
        <w:t>, após será protocolado</w:t>
      </w:r>
      <w:r w:rsidR="00607AE1" w:rsidRPr="001567AD">
        <w:rPr>
          <w:rFonts w:ascii="Arial" w:hAnsi="Arial" w:cs="Arial"/>
          <w:b w:val="0"/>
          <w:i w:val="0"/>
          <w:sz w:val="24"/>
          <w:szCs w:val="24"/>
        </w:rPr>
        <w:t>.</w:t>
      </w:r>
    </w:p>
    <w:p w:rsidR="00A751ED" w:rsidRPr="001567AD" w:rsidRDefault="00A751ED" w:rsidP="009C3242">
      <w:pPr>
        <w:numPr>
          <w:ilvl w:val="0"/>
          <w:numId w:val="7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>
        <w:rPr>
          <w:rFonts w:ascii="Arial" w:hAnsi="Arial" w:cs="Arial"/>
          <w:b w:val="0"/>
          <w:i w:val="0"/>
          <w:color w:val="212529"/>
          <w:sz w:val="24"/>
          <w:szCs w:val="24"/>
        </w:rPr>
        <w:t>Minuta da escritura púbica a ser lavrada</w:t>
      </w:r>
    </w:p>
    <w:p w:rsidR="009C3242" w:rsidRPr="001567AD" w:rsidRDefault="009C3242" w:rsidP="009C3242">
      <w:pPr>
        <w:numPr>
          <w:ilvl w:val="0"/>
          <w:numId w:val="7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do Registro Geral (</w:t>
      </w:r>
      <w:r w:rsidR="003338B5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3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0 dias). </w:t>
      </w:r>
    </w:p>
    <w:p w:rsidR="009C3242" w:rsidRPr="001567AD" w:rsidRDefault="009C3242" w:rsidP="00662877">
      <w:pPr>
        <w:numPr>
          <w:ilvl w:val="0"/>
          <w:numId w:val="7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rPr>
          <w:rFonts w:ascii="Arial" w:eastAsiaTheme="minorHAnsi" w:hAnsi="Arial" w:cs="Arial"/>
          <w:b w:val="0"/>
          <w:sz w:val="24"/>
          <w:szCs w:val="24"/>
          <w:lang w:eastAsia="en-US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  <w:t>CESSÃO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  <w:bdr w:val="none" w:sz="0" w:space="0" w:color="auto" w:frame="1"/>
        </w:rPr>
      </w:pP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Requerimento </w:t>
      </w:r>
      <w:r w:rsidR="003338B5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ITBI preenchido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e assinado</w:t>
      </w: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Instrumento Particular de Cessão </w:t>
      </w:r>
    </w:p>
    <w:p w:rsidR="009C3242" w:rsidRPr="001567AD" w:rsidRDefault="009C3242" w:rsidP="009C3242">
      <w:pPr>
        <w:numPr>
          <w:ilvl w:val="0"/>
          <w:numId w:val="9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(</w:t>
      </w:r>
      <w:r w:rsidR="003338B5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3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0 dias)</w:t>
      </w:r>
    </w:p>
    <w:p w:rsidR="009C3242" w:rsidRPr="00A751ED" w:rsidRDefault="009C3242" w:rsidP="00F376CA">
      <w:pPr>
        <w:numPr>
          <w:ilvl w:val="0"/>
          <w:numId w:val="9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  <w:bdr w:val="none" w:sz="0" w:space="0" w:color="auto" w:frame="1"/>
        </w:rPr>
      </w:pPr>
      <w:r w:rsidRPr="00A751E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  <w:bdr w:val="none" w:sz="0" w:space="0" w:color="auto" w:frame="1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  <w:t>CONSOLIDAÇÃO DE PROPRIEDADE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0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assinado.</w:t>
      </w:r>
    </w:p>
    <w:p w:rsidR="009C3242" w:rsidRPr="001567AD" w:rsidRDefault="009C3242" w:rsidP="009C3242">
      <w:pPr>
        <w:numPr>
          <w:ilvl w:val="0"/>
          <w:numId w:val="11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Cópia do contrato de financiamento CAIXA assinado</w:t>
      </w:r>
    </w:p>
    <w:p w:rsidR="009C3242" w:rsidRPr="001567AD" w:rsidRDefault="009C3242" w:rsidP="00EA7B80">
      <w:pPr>
        <w:numPr>
          <w:ilvl w:val="0"/>
          <w:numId w:val="11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Matrícula </w:t>
      </w:r>
      <w:r w:rsidR="003338B5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3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0 dias do imóvel constando a averbação da transmissão objeto da alienação fiduciária</w:t>
      </w:r>
    </w:p>
    <w:p w:rsidR="009C3242" w:rsidRPr="001567AD" w:rsidRDefault="009C3242" w:rsidP="009C3242">
      <w:pPr>
        <w:numPr>
          <w:ilvl w:val="0"/>
          <w:numId w:val="11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numPr>
          <w:ilvl w:val="0"/>
          <w:numId w:val="11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Certidão de Mora expedida pelo Cartório de Registro de Imóveis</w:t>
      </w: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  <w:t>ARREMATAÇÃO JUDICIAL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  <w:bdr w:val="none" w:sz="0" w:space="0" w:color="auto" w:frame="1"/>
        </w:rPr>
      </w:pP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assinado.</w:t>
      </w:r>
    </w:p>
    <w:p w:rsidR="009C3242" w:rsidRPr="001567AD" w:rsidRDefault="009C3242" w:rsidP="009C3242">
      <w:pPr>
        <w:numPr>
          <w:ilvl w:val="0"/>
          <w:numId w:val="12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Auto de arrematação expedido pelo leiloeiro oficial</w:t>
      </w:r>
      <w:r w:rsidR="00607AE1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assinado</w:t>
      </w:r>
    </w:p>
    <w:p w:rsidR="009C3242" w:rsidRPr="001567AD" w:rsidRDefault="009C3242" w:rsidP="009C3242">
      <w:pPr>
        <w:numPr>
          <w:ilvl w:val="0"/>
          <w:numId w:val="12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do imóvel (30 dias)</w:t>
      </w:r>
    </w:p>
    <w:p w:rsidR="009C3242" w:rsidRPr="001567AD" w:rsidRDefault="009C3242" w:rsidP="00E32EAC">
      <w:pPr>
        <w:numPr>
          <w:ilvl w:val="0"/>
          <w:numId w:val="12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</w:rPr>
        <w:t>DAÇÃO DE PAGAMENTO</w:t>
      </w: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assinado.</w:t>
      </w: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30 dias</w:t>
      </w: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lastRenderedPageBreak/>
        <w:t>Cópia do contrato de Dação em pagamento entre as partes</w:t>
      </w:r>
      <w:r w:rsidR="00D0662E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assinado</w:t>
      </w:r>
    </w:p>
    <w:p w:rsidR="009C3242" w:rsidRPr="001567AD" w:rsidRDefault="009C3242" w:rsidP="009C3242">
      <w:pPr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</w:rPr>
        <w:t>ARREMATAÇÃO EM HASTA PÚBLICA (imóveis ofertados em pregão aberto ao público)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0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assinado.</w:t>
      </w:r>
    </w:p>
    <w:p w:rsidR="009C3242" w:rsidRPr="001567AD" w:rsidRDefault="003338B5" w:rsidP="009C3242">
      <w:pPr>
        <w:pStyle w:val="PargrafodaLista"/>
        <w:numPr>
          <w:ilvl w:val="0"/>
          <w:numId w:val="10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30</w:t>
      </w:r>
      <w:r w:rsidR="009C3242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dias.</w:t>
      </w:r>
    </w:p>
    <w:p w:rsidR="009C3242" w:rsidRPr="001567AD" w:rsidRDefault="009C3242" w:rsidP="009C3242">
      <w:pPr>
        <w:pStyle w:val="PargrafodaLista"/>
        <w:numPr>
          <w:ilvl w:val="0"/>
          <w:numId w:val="10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Auto de arrematação expedido pelo leiloeiro oficial</w:t>
      </w:r>
      <w:r w:rsidR="006C501F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assinado</w:t>
      </w:r>
    </w:p>
    <w:p w:rsidR="009C3242" w:rsidRPr="001567AD" w:rsidRDefault="009C3242" w:rsidP="009C3242">
      <w:pPr>
        <w:pStyle w:val="PargrafodaLista"/>
        <w:numPr>
          <w:ilvl w:val="0"/>
          <w:numId w:val="10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Comprovante de recolhimento do arremate do imóvel.</w:t>
      </w:r>
    </w:p>
    <w:p w:rsidR="009C3242" w:rsidRPr="001567AD" w:rsidRDefault="009C3242" w:rsidP="009C3242">
      <w:pPr>
        <w:numPr>
          <w:ilvl w:val="0"/>
          <w:numId w:val="10"/>
        </w:num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750"/>
        <w:textAlignment w:val="baseline"/>
        <w:rPr>
          <w:rFonts w:ascii="Arial" w:hAnsi="Arial" w:cs="Arial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  <w:t>PARTILHA, ADJUDICAÇÃO OU OUTROS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  <w:bdr w:val="none" w:sz="0" w:space="0" w:color="auto" w:frame="1"/>
        </w:rPr>
      </w:pPr>
    </w:p>
    <w:p w:rsidR="009C3242" w:rsidRPr="001567AD" w:rsidRDefault="009C3242" w:rsidP="009C3242">
      <w:pPr>
        <w:pStyle w:val="PargrafodaLista"/>
        <w:numPr>
          <w:ilvl w:val="0"/>
          <w:numId w:val="13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  <w:bdr w:val="none" w:sz="0" w:space="0" w:color="auto" w:frame="1"/>
        </w:rPr>
        <w:t>Requerimento ITBI preenchido assinado</w:t>
      </w:r>
    </w:p>
    <w:p w:rsidR="009C3242" w:rsidRPr="001567AD" w:rsidRDefault="009C3242" w:rsidP="009C3242">
      <w:pPr>
        <w:numPr>
          <w:ilvl w:val="0"/>
          <w:numId w:val="14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Decisão Judicial</w:t>
      </w:r>
    </w:p>
    <w:p w:rsidR="009C3242" w:rsidRPr="001567AD" w:rsidRDefault="009C3242" w:rsidP="009C3242">
      <w:pPr>
        <w:numPr>
          <w:ilvl w:val="0"/>
          <w:numId w:val="14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Documento que comprove a data do trânsito em julgado. </w:t>
      </w:r>
    </w:p>
    <w:p w:rsidR="009C3242" w:rsidRPr="001567AD" w:rsidRDefault="009C3242" w:rsidP="009C3242">
      <w:pPr>
        <w:numPr>
          <w:ilvl w:val="0"/>
          <w:numId w:val="14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ou transcrição atualizada do imóvel (30 dias).</w:t>
      </w:r>
    </w:p>
    <w:p w:rsidR="009C3242" w:rsidRPr="001567AD" w:rsidRDefault="009C3242" w:rsidP="009C3242">
      <w:pPr>
        <w:numPr>
          <w:ilvl w:val="0"/>
          <w:numId w:val="14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pStyle w:val="PargrafodaLista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</w:rPr>
        <w:t>PERMUTA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Caso apenas um dos imóveis esteja localizado no município;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ab/>
      </w:r>
    </w:p>
    <w:p w:rsidR="009C3242" w:rsidRPr="001567AD" w:rsidRDefault="009C3242" w:rsidP="009C3242">
      <w:pPr>
        <w:pStyle w:val="PargrafodaLista"/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30 dias.</w:t>
      </w:r>
    </w:p>
    <w:p w:rsidR="00A751ED" w:rsidRPr="001567AD" w:rsidRDefault="00A751ED" w:rsidP="00A751ED">
      <w:pPr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>
        <w:rPr>
          <w:rFonts w:ascii="Arial" w:hAnsi="Arial" w:cs="Arial"/>
          <w:b w:val="0"/>
          <w:i w:val="0"/>
          <w:color w:val="212529"/>
          <w:sz w:val="24"/>
          <w:szCs w:val="24"/>
        </w:rPr>
        <w:t>Minuta da escritura púbica a ser lavrada</w:t>
      </w:r>
    </w:p>
    <w:p w:rsidR="009C3242" w:rsidRPr="001567AD" w:rsidRDefault="009C3242" w:rsidP="00B06EA0">
      <w:pPr>
        <w:numPr>
          <w:ilvl w:val="0"/>
          <w:numId w:val="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Caso os dois imóveis estejam localizados no município;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Matrícula dos 2 imóveis </w:t>
      </w:r>
      <w:r w:rsidR="003338B5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de 30 dias</w:t>
      </w:r>
    </w:p>
    <w:p w:rsidR="00A751ED" w:rsidRPr="001567AD" w:rsidRDefault="00A751ED" w:rsidP="00A751ED">
      <w:pPr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>
        <w:rPr>
          <w:rFonts w:ascii="Arial" w:hAnsi="Arial" w:cs="Arial"/>
          <w:b w:val="0"/>
          <w:i w:val="0"/>
          <w:color w:val="212529"/>
          <w:sz w:val="24"/>
          <w:szCs w:val="24"/>
        </w:rPr>
        <w:t>Minuta da escritura púbica a ser lavrada</w:t>
      </w:r>
    </w:p>
    <w:p w:rsidR="009C3242" w:rsidRPr="001567AD" w:rsidRDefault="009C3242" w:rsidP="009C3242">
      <w:pPr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3338B5">
      <w:pPr>
        <w:pStyle w:val="PargrafodaLista"/>
        <w:shd w:val="clear" w:color="auto" w:fill="FFFFFF" w:themeFill="background1"/>
        <w:jc w:val="both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color w:val="212529"/>
          <w:sz w:val="24"/>
          <w:szCs w:val="24"/>
          <w:u w:val="single"/>
        </w:rPr>
        <w:t>AÇÃO DE SERVIDÃO ADMINISTRATIVA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de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30 dias</w:t>
      </w:r>
    </w:p>
    <w:p w:rsidR="009C3242" w:rsidRPr="001567AD" w:rsidRDefault="009C3242" w:rsidP="009C3242">
      <w:pPr>
        <w:pStyle w:val="PargrafodaLista"/>
        <w:numPr>
          <w:ilvl w:val="0"/>
          <w:numId w:val="15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Relatório</w:t>
      </w:r>
      <w:r w:rsidR="001567AD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execução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e nº do processo em execução</w:t>
      </w:r>
    </w:p>
    <w:p w:rsidR="009C3242" w:rsidRPr="001567AD" w:rsidRDefault="009C3242" w:rsidP="009C3242">
      <w:pPr>
        <w:numPr>
          <w:ilvl w:val="0"/>
          <w:numId w:val="15"/>
        </w:num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2"/>
          <w:szCs w:val="22"/>
        </w:rPr>
      </w:pPr>
    </w:p>
    <w:p w:rsidR="001567AD" w:rsidRDefault="001567AD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2"/>
          <w:szCs w:val="22"/>
        </w:rPr>
      </w:pPr>
    </w:p>
    <w:p w:rsidR="001567AD" w:rsidRPr="009C3242" w:rsidRDefault="001567AD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2"/>
          <w:szCs w:val="22"/>
        </w:rPr>
      </w:pP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color w:val="212529"/>
          <w:sz w:val="24"/>
          <w:szCs w:val="24"/>
          <w:u w:val="single"/>
        </w:rPr>
        <w:t>CESSÃO DE DIREITOS HEREDITÁRIOS</w:t>
      </w: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6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6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imóvel atualizada 30 dias</w:t>
      </w:r>
    </w:p>
    <w:p w:rsidR="009C3242" w:rsidRPr="001567AD" w:rsidRDefault="009C3242" w:rsidP="009C3242">
      <w:pPr>
        <w:pStyle w:val="PargrafodaLista"/>
        <w:numPr>
          <w:ilvl w:val="0"/>
          <w:numId w:val="16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Cópia do formal de partilha expedido pelo poder judiciário, onde conste a cota-parte do herdeiro a ser cedida na transmissão</w:t>
      </w:r>
    </w:p>
    <w:p w:rsidR="009C3242" w:rsidRPr="001567AD" w:rsidRDefault="009C3242" w:rsidP="009C3242">
      <w:pPr>
        <w:numPr>
          <w:ilvl w:val="0"/>
          <w:numId w:val="16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Escritura Pública de</w:t>
      </w:r>
      <w:r w:rsidR="009A4567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cessão de direitos hereditários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</w:t>
      </w:r>
      <w:r w:rsidR="00A751ED">
        <w:rPr>
          <w:rFonts w:ascii="Arial" w:hAnsi="Arial" w:cs="Arial"/>
          <w:b w:val="0"/>
          <w:i w:val="0"/>
          <w:color w:val="212529"/>
          <w:sz w:val="24"/>
          <w:szCs w:val="24"/>
        </w:rPr>
        <w:t>a ser lavrada.</w:t>
      </w:r>
    </w:p>
    <w:p w:rsidR="009C3242" w:rsidRPr="001567AD" w:rsidRDefault="009C3242" w:rsidP="009C3242">
      <w:pPr>
        <w:numPr>
          <w:ilvl w:val="0"/>
          <w:numId w:val="16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36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360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</w:rPr>
        <w:t>TRASMISSÃO DE DIREITOS POSSESSÓRIOS</w:t>
      </w:r>
    </w:p>
    <w:p w:rsidR="009C3242" w:rsidRPr="001567AD" w:rsidRDefault="009C3242" w:rsidP="009C3242">
      <w:pPr>
        <w:shd w:val="clear" w:color="auto" w:fill="FFFFFF" w:themeFill="background1"/>
        <w:ind w:left="36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imóvel atualizada 30 dias</w:t>
      </w: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ind w:left="750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Cópia do contrato de cessão de direitos de posse celebrado entre a partes </w:t>
      </w:r>
      <w:r w:rsidR="00A751ED">
        <w:rPr>
          <w:rFonts w:ascii="Arial" w:hAnsi="Arial" w:cs="Arial"/>
          <w:b w:val="0"/>
          <w:i w:val="0"/>
          <w:color w:val="212529"/>
          <w:sz w:val="24"/>
          <w:szCs w:val="24"/>
        </w:rPr>
        <w:t>a ser lavrada</w:t>
      </w:r>
    </w:p>
    <w:p w:rsidR="009C3242" w:rsidRPr="001567AD" w:rsidRDefault="009C3242" w:rsidP="009C3242">
      <w:pPr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ind w:left="108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shd w:val="clear" w:color="auto" w:fill="FFFFFF" w:themeFill="background1"/>
        <w:ind w:left="108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A4567">
      <w:pPr>
        <w:shd w:val="clear" w:color="auto" w:fill="FFFFFF" w:themeFill="background1"/>
        <w:jc w:val="both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</w:rPr>
        <w:t>CESSÃO DE CONTRATO DE PROMESSA DE COMPRA E VENDA</w:t>
      </w:r>
    </w:p>
    <w:p w:rsidR="009C3242" w:rsidRPr="001567AD" w:rsidRDefault="009C3242" w:rsidP="009C3242">
      <w:pPr>
        <w:pStyle w:val="PargrafodaLista"/>
        <w:shd w:val="clear" w:color="auto" w:fill="FFFFFF" w:themeFill="background1"/>
        <w:ind w:left="108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imóvel atualizada 30 dias</w:t>
      </w:r>
    </w:p>
    <w:p w:rsidR="009C3242" w:rsidRPr="001567AD" w:rsidRDefault="009C3242" w:rsidP="009C3242">
      <w:pPr>
        <w:pStyle w:val="PargrafodaLista"/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Cópia contrato de promessa de compra e venda celebrado entre as partes a</w:t>
      </w:r>
      <w:r w:rsidR="00A751E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 ser lavrada</w:t>
      </w:r>
    </w:p>
    <w:p w:rsidR="009C3242" w:rsidRPr="001567AD" w:rsidRDefault="009C3242" w:rsidP="009C3242">
      <w:pPr>
        <w:numPr>
          <w:ilvl w:val="0"/>
          <w:numId w:val="17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9C3242" w:rsidRPr="001567AD" w:rsidRDefault="009C3242" w:rsidP="009C3242">
      <w:pPr>
        <w:shd w:val="clear" w:color="auto" w:fill="FFFFFF" w:themeFill="background1"/>
        <w:ind w:left="1080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jc w:val="center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color w:val="212529"/>
          <w:sz w:val="24"/>
          <w:szCs w:val="24"/>
          <w:u w:val="single"/>
        </w:rPr>
        <w:t>USUCAPIÃO (judicial e Extrajudicial)</w:t>
      </w:r>
    </w:p>
    <w:p w:rsidR="009C3242" w:rsidRPr="001567AD" w:rsidRDefault="009C3242" w:rsidP="009C3242">
      <w:pPr>
        <w:shd w:val="clear" w:color="auto" w:fill="FFFFFF" w:themeFill="background1"/>
        <w:jc w:val="center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e assinado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30 dias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Sentença judicial já </w:t>
      </w:r>
      <w:r w:rsidR="009A4567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transitado julgado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Mandado de usucapião expedido pelo poder judiciário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Ata Notarial lavrada cartório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Levantamento planimétrico e memorial descritivo da área usucapida com reconhecimento dos lindeiros/confrontantes</w:t>
      </w:r>
    </w:p>
    <w:p w:rsidR="009C3242" w:rsidRPr="001567AD" w:rsidRDefault="009C3242" w:rsidP="009C3242">
      <w:pPr>
        <w:pStyle w:val="PargrafodaLista"/>
        <w:numPr>
          <w:ilvl w:val="0"/>
          <w:numId w:val="18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Cópia da ART recolhida pelo profissional responsável</w:t>
      </w:r>
    </w:p>
    <w:p w:rsidR="009A4567" w:rsidRDefault="009A4567" w:rsidP="009A4567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1567AD" w:rsidRDefault="001567AD" w:rsidP="009A4567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1567AD" w:rsidRDefault="001567AD" w:rsidP="009A4567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A4567" w:rsidRDefault="009A4567" w:rsidP="009A4567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A4567" w:rsidRPr="001567AD" w:rsidRDefault="009A4567" w:rsidP="009A4567">
      <w:p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</w:p>
    <w:p w:rsidR="009C3242" w:rsidRPr="001567AD" w:rsidRDefault="009C3242" w:rsidP="009C3242">
      <w:pPr>
        <w:shd w:val="clear" w:color="auto" w:fill="FFFFFF" w:themeFill="background1"/>
        <w:ind w:left="720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  <w:r w:rsidRPr="001567AD">
        <w:rPr>
          <w:rFonts w:ascii="Arial" w:hAnsi="Arial" w:cs="Arial"/>
          <w:i w:val="0"/>
          <w:color w:val="212529"/>
          <w:sz w:val="24"/>
          <w:szCs w:val="24"/>
          <w:u w:val="single"/>
        </w:rPr>
        <w:t>ITBI RURAL</w:t>
      </w:r>
    </w:p>
    <w:p w:rsidR="009C3242" w:rsidRPr="001567AD" w:rsidRDefault="009C3242" w:rsidP="009C3242">
      <w:pPr>
        <w:shd w:val="clear" w:color="auto" w:fill="FFFFFF" w:themeFill="background1"/>
        <w:ind w:left="720"/>
        <w:textAlignment w:val="baseline"/>
        <w:rPr>
          <w:rFonts w:ascii="Arial" w:hAnsi="Arial" w:cs="Arial"/>
          <w:i w:val="0"/>
          <w:color w:val="212529"/>
          <w:sz w:val="24"/>
          <w:szCs w:val="24"/>
          <w:u w:val="single"/>
        </w:rPr>
      </w:pPr>
    </w:p>
    <w:p w:rsidR="009C3242" w:rsidRPr="001567AD" w:rsidRDefault="009C3242" w:rsidP="009C3242">
      <w:pPr>
        <w:pStyle w:val="PargrafodaLista"/>
        <w:numPr>
          <w:ilvl w:val="0"/>
          <w:numId w:val="19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Requerimento ITBI preenchido assinado</w:t>
      </w:r>
    </w:p>
    <w:p w:rsidR="009C3242" w:rsidRPr="001567AD" w:rsidRDefault="009C3242" w:rsidP="009C3242">
      <w:pPr>
        <w:pStyle w:val="PargrafodaLista"/>
        <w:numPr>
          <w:ilvl w:val="0"/>
          <w:numId w:val="19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Matrícula atualizada 30 dias</w:t>
      </w:r>
    </w:p>
    <w:p w:rsidR="009C3242" w:rsidRDefault="009C3242" w:rsidP="009C3242">
      <w:pPr>
        <w:numPr>
          <w:ilvl w:val="0"/>
          <w:numId w:val="19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CPF/CNPJ do adquirente e do transmitente</w:t>
      </w:r>
    </w:p>
    <w:p w:rsidR="00A751ED" w:rsidRPr="001567AD" w:rsidRDefault="00A751ED" w:rsidP="00A751ED">
      <w:pPr>
        <w:numPr>
          <w:ilvl w:val="0"/>
          <w:numId w:val="19"/>
        </w:numPr>
        <w:shd w:val="clear" w:color="auto" w:fill="FFFFFF" w:themeFill="background1"/>
        <w:textAlignment w:val="baseline"/>
        <w:rPr>
          <w:rFonts w:ascii="Arial" w:hAnsi="Arial" w:cs="Arial"/>
          <w:b w:val="0"/>
          <w:i w:val="0"/>
          <w:color w:val="212529"/>
          <w:sz w:val="24"/>
          <w:szCs w:val="24"/>
        </w:rPr>
      </w:pPr>
      <w:r>
        <w:rPr>
          <w:rFonts w:ascii="Arial" w:hAnsi="Arial" w:cs="Arial"/>
          <w:b w:val="0"/>
          <w:i w:val="0"/>
          <w:color w:val="212529"/>
          <w:sz w:val="24"/>
          <w:szCs w:val="24"/>
        </w:rPr>
        <w:t>Minuta da escritura púbica a ser lavrada</w:t>
      </w:r>
    </w:p>
    <w:p w:rsidR="009C3242" w:rsidRPr="001567AD" w:rsidRDefault="009C3242" w:rsidP="00980C31">
      <w:pPr>
        <w:numPr>
          <w:ilvl w:val="0"/>
          <w:numId w:val="19"/>
        </w:numPr>
        <w:shd w:val="clear" w:color="auto" w:fill="FFFFFF" w:themeFill="background1"/>
        <w:textAlignment w:val="baseline"/>
        <w:rPr>
          <w:rFonts w:ascii="Arial" w:hAnsi="Arial" w:cs="Arial"/>
          <w:b w:val="0"/>
          <w:color w:val="212529"/>
          <w:sz w:val="24"/>
          <w:szCs w:val="24"/>
        </w:rPr>
      </w:pP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 xml:space="preserve">CAR atualizado </w:t>
      </w:r>
      <w:r w:rsidR="001567AD"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3</w:t>
      </w:r>
      <w:r w:rsidRPr="001567AD">
        <w:rPr>
          <w:rFonts w:ascii="Arial" w:hAnsi="Arial" w:cs="Arial"/>
          <w:b w:val="0"/>
          <w:i w:val="0"/>
          <w:color w:val="212529"/>
          <w:sz w:val="24"/>
          <w:szCs w:val="24"/>
        </w:rPr>
        <w:t>0 dias (com metragem de planta e mata, quando for fração ideal também informar total área de planta e mata.)</w:t>
      </w:r>
    </w:p>
    <w:p w:rsidR="009C3242" w:rsidRPr="001567AD" w:rsidRDefault="009C3242" w:rsidP="009C3242">
      <w:pPr>
        <w:pStyle w:val="PargrafodaLista"/>
        <w:rPr>
          <w:rFonts w:ascii="Arial" w:hAnsi="Arial" w:cs="Arial"/>
          <w:b w:val="0"/>
          <w:color w:val="212529"/>
          <w:sz w:val="24"/>
          <w:szCs w:val="24"/>
        </w:rPr>
      </w:pPr>
    </w:p>
    <w:p w:rsidR="003513A0" w:rsidRDefault="003513A0" w:rsidP="009C3242">
      <w:pPr>
        <w:pStyle w:val="PargrafodaLista"/>
        <w:rPr>
          <w:rFonts w:ascii="Arial" w:hAnsi="Arial" w:cs="Arial"/>
          <w:b w:val="0"/>
          <w:color w:val="212529"/>
          <w:sz w:val="22"/>
          <w:szCs w:val="22"/>
        </w:rPr>
      </w:pPr>
    </w:p>
    <w:p w:rsidR="003513A0" w:rsidRPr="009C3242" w:rsidRDefault="003513A0" w:rsidP="009C3242">
      <w:pPr>
        <w:pStyle w:val="PargrafodaLista"/>
        <w:rPr>
          <w:rFonts w:ascii="Arial" w:hAnsi="Arial" w:cs="Arial"/>
          <w:b w:val="0"/>
          <w:color w:val="212529"/>
          <w:sz w:val="22"/>
          <w:szCs w:val="22"/>
        </w:rPr>
      </w:pPr>
    </w:p>
    <w:p w:rsidR="003513A0" w:rsidRDefault="003513A0" w:rsidP="009C3242">
      <w:pPr>
        <w:rPr>
          <w:rStyle w:val="Forte"/>
          <w:rFonts w:ascii="Arial" w:hAnsi="Arial" w:cs="Arial"/>
          <w:b/>
          <w:bCs w:val="0"/>
          <w:color w:val="212529"/>
          <w:sz w:val="22"/>
          <w:szCs w:val="22"/>
          <w:bdr w:val="none" w:sz="0" w:space="0" w:color="auto" w:frame="1"/>
        </w:rPr>
      </w:pPr>
      <w:bookmarkStart w:id="1" w:name="_Hlk139025521"/>
    </w:p>
    <w:bookmarkEnd w:id="1"/>
    <w:p w:rsidR="00127F82" w:rsidRPr="009C3242" w:rsidRDefault="00127F82" w:rsidP="004D1B7B">
      <w:pPr>
        <w:jc w:val="both"/>
        <w:rPr>
          <w:rFonts w:ascii="Arial" w:hAnsi="Arial" w:cs="Arial"/>
          <w:i w:val="0"/>
          <w:sz w:val="22"/>
          <w:szCs w:val="22"/>
        </w:rPr>
      </w:pPr>
    </w:p>
    <w:sectPr w:rsidR="00127F82" w:rsidRPr="009C3242" w:rsidSect="00004015">
      <w:headerReference w:type="default" r:id="rId9"/>
      <w:footerReference w:type="default" r:id="rId10"/>
      <w:pgSz w:w="11906" w:h="16838"/>
      <w:pgMar w:top="1417" w:right="1646" w:bottom="89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E5F8F" w:rsidRDefault="003E5F8F">
      <w:r>
        <w:separator/>
      </w:r>
    </w:p>
  </w:endnote>
  <w:endnote w:type="continuationSeparator" w:id="0">
    <w:p w:rsidR="003E5F8F" w:rsidRDefault="003E5F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E8" w:rsidRPr="0078576C" w:rsidRDefault="00D320E8" w:rsidP="009D082C">
    <w:pPr>
      <w:pBdr>
        <w:top w:val="single" w:sz="4" w:space="1" w:color="auto"/>
      </w:pBdr>
      <w:jc w:val="center"/>
      <w:rPr>
        <w:rFonts w:ascii="Baskerville Old Face" w:hAnsi="Baskerville Old Face"/>
        <w:b w:val="0"/>
        <w:i w:val="0"/>
        <w:sz w:val="22"/>
      </w:rPr>
    </w:pPr>
    <w:r w:rsidRPr="0078576C">
      <w:rPr>
        <w:rFonts w:ascii="Baskerville Old Face" w:hAnsi="Baskerville Old Face"/>
        <w:b w:val="0"/>
        <w:i w:val="0"/>
        <w:sz w:val="22"/>
      </w:rPr>
      <w:t>Av. João Franco, N.º 400 – Centro – Contenda – Paraná</w:t>
    </w:r>
  </w:p>
  <w:p w:rsidR="00D320E8" w:rsidRPr="0078576C" w:rsidRDefault="00D320E8" w:rsidP="009D082C">
    <w:pPr>
      <w:pStyle w:val="Rodap"/>
      <w:pBdr>
        <w:top w:val="single" w:sz="4" w:space="1" w:color="auto"/>
      </w:pBdr>
      <w:jc w:val="center"/>
      <w:rPr>
        <w:rFonts w:ascii="Baskerville Old Face" w:hAnsi="Baskerville Old Face"/>
        <w:b w:val="0"/>
        <w:i w:val="0"/>
      </w:rPr>
    </w:pPr>
    <w:r w:rsidRPr="0078576C">
      <w:rPr>
        <w:rFonts w:ascii="Baskerville Old Face" w:hAnsi="Baskerville Old Face"/>
        <w:b w:val="0"/>
        <w:i w:val="0"/>
        <w:sz w:val="22"/>
      </w:rPr>
      <w:t>Telefone: (41) 3625-1212      C.E.P.: 83730-000</w:t>
    </w:r>
  </w:p>
  <w:p w:rsidR="00D320E8" w:rsidRDefault="00D320E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E5F8F" w:rsidRDefault="003E5F8F">
      <w:r>
        <w:separator/>
      </w:r>
    </w:p>
  </w:footnote>
  <w:footnote w:type="continuationSeparator" w:id="0">
    <w:p w:rsidR="003E5F8F" w:rsidRDefault="003E5F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20E8" w:rsidRDefault="00D320E8" w:rsidP="009D082C">
    <w:pPr>
      <w:pStyle w:val="Cabealho"/>
      <w:jc w:val="center"/>
      <w:rPr>
        <w:b w:val="0"/>
        <w:bCs/>
        <w:i w:val="0"/>
        <w:iCs/>
        <w:sz w:val="28"/>
      </w:rPr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-74295</wp:posOffset>
          </wp:positionH>
          <wp:positionV relativeFrom="paragraph">
            <wp:posOffset>-107315</wp:posOffset>
          </wp:positionV>
          <wp:extent cx="874395" cy="1014730"/>
          <wp:effectExtent l="0" t="0" r="0" b="0"/>
          <wp:wrapNone/>
          <wp:docPr id="1" name="Imagem 2" descr="Descrição: BRASAO  PREFE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 descr="Descrição: BRASAO  PREFE 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4395" cy="10147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b w:val="0"/>
        <w:bCs/>
        <w:i w:val="0"/>
        <w:iCs/>
        <w:sz w:val="28"/>
      </w:rPr>
      <w:t xml:space="preserve"> </w:t>
    </w:r>
  </w:p>
  <w:p w:rsidR="00D320E8" w:rsidRPr="002F63F5" w:rsidRDefault="00D320E8" w:rsidP="009D082C">
    <w:pPr>
      <w:pStyle w:val="Cabealho"/>
      <w:jc w:val="center"/>
      <w:rPr>
        <w:b w:val="0"/>
        <w:bCs/>
        <w:i w:val="0"/>
        <w:iCs/>
        <w:sz w:val="40"/>
      </w:rPr>
    </w:pPr>
    <w:r w:rsidRPr="002F63F5">
      <w:rPr>
        <w:b w:val="0"/>
        <w:bCs/>
        <w:i w:val="0"/>
        <w:iCs/>
        <w:sz w:val="40"/>
      </w:rPr>
      <w:t>MUNICÍPIO DE CONTENDA</w:t>
    </w:r>
  </w:p>
  <w:p w:rsidR="00D320E8" w:rsidRDefault="00D320E8" w:rsidP="009D082C">
    <w:pPr>
      <w:pStyle w:val="Cabealho"/>
      <w:jc w:val="center"/>
    </w:pPr>
  </w:p>
  <w:p w:rsidR="00D320E8" w:rsidRDefault="00D320E8" w:rsidP="009D082C">
    <w:pPr>
      <w:pStyle w:val="Cabealho"/>
      <w:jc w:val="center"/>
      <w:rPr>
        <w:sz w:val="32"/>
      </w:rPr>
    </w:pPr>
    <w:r>
      <w:rPr>
        <w:sz w:val="32"/>
      </w:rPr>
      <w:t>ESTADO DO PARANÁ</w:t>
    </w:r>
  </w:p>
  <w:p w:rsidR="003338B5" w:rsidRPr="003338B5" w:rsidRDefault="003338B5" w:rsidP="009D082C">
    <w:pPr>
      <w:pStyle w:val="Cabealho"/>
      <w:jc w:val="center"/>
      <w:rPr>
        <w:sz w:val="28"/>
        <w:szCs w:val="28"/>
      </w:rPr>
    </w:pPr>
    <w:r w:rsidRPr="003338B5">
      <w:rPr>
        <w:sz w:val="28"/>
        <w:szCs w:val="28"/>
      </w:rPr>
      <w:t>DEPARTAMENTO TRIBUTAÇÃO (41) 3625-1212 RAMAL 1110</w:t>
    </w:r>
  </w:p>
  <w:p w:rsidR="00D320E8" w:rsidRPr="005434D6" w:rsidRDefault="00D320E8" w:rsidP="00750929">
    <w:pPr>
      <w:pStyle w:val="Cabealho"/>
      <w:pBdr>
        <w:bottom w:val="single" w:sz="4" w:space="1" w:color="auto"/>
      </w:pBdr>
      <w:jc w:val="center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D5C18"/>
    <w:multiLevelType w:val="hybridMultilevel"/>
    <w:tmpl w:val="89C4B474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9A954F4"/>
    <w:multiLevelType w:val="hybridMultilevel"/>
    <w:tmpl w:val="BAEEBCA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15C97"/>
    <w:multiLevelType w:val="hybridMultilevel"/>
    <w:tmpl w:val="CA28DAB4"/>
    <w:lvl w:ilvl="0" w:tplc="041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69D4D1D"/>
    <w:multiLevelType w:val="multilevel"/>
    <w:tmpl w:val="3C76D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8CA45A3"/>
    <w:multiLevelType w:val="hybridMultilevel"/>
    <w:tmpl w:val="7E200698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12848"/>
    <w:multiLevelType w:val="hybridMultilevel"/>
    <w:tmpl w:val="237A8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47325C"/>
    <w:multiLevelType w:val="hybridMultilevel"/>
    <w:tmpl w:val="0D9C843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A95E89"/>
    <w:multiLevelType w:val="hybridMultilevel"/>
    <w:tmpl w:val="CDEC6DF0"/>
    <w:lvl w:ilvl="0" w:tplc="0416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965B9"/>
    <w:multiLevelType w:val="multilevel"/>
    <w:tmpl w:val="8F8C8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857ED8"/>
    <w:multiLevelType w:val="hybridMultilevel"/>
    <w:tmpl w:val="3B5ECD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9C1910"/>
    <w:multiLevelType w:val="multilevel"/>
    <w:tmpl w:val="68CCB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4F11CF9"/>
    <w:multiLevelType w:val="hybridMultilevel"/>
    <w:tmpl w:val="0394A8AC"/>
    <w:lvl w:ilvl="0" w:tplc="A4D6346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A77A0D"/>
    <w:multiLevelType w:val="hybridMultilevel"/>
    <w:tmpl w:val="48CE7894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BC1129"/>
    <w:multiLevelType w:val="hybridMultilevel"/>
    <w:tmpl w:val="203CFE70"/>
    <w:lvl w:ilvl="0" w:tplc="22907586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643401"/>
    <w:multiLevelType w:val="multilevel"/>
    <w:tmpl w:val="A1B2A9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2402324"/>
    <w:multiLevelType w:val="multilevel"/>
    <w:tmpl w:val="7E200698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567E1B"/>
    <w:multiLevelType w:val="hybridMultilevel"/>
    <w:tmpl w:val="5B2AAEA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E7E5A38"/>
    <w:multiLevelType w:val="hybridMultilevel"/>
    <w:tmpl w:val="DE248D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AF170F"/>
    <w:multiLevelType w:val="multilevel"/>
    <w:tmpl w:val="94CC0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A644474"/>
    <w:multiLevelType w:val="hybridMultilevel"/>
    <w:tmpl w:val="041ACDB4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5"/>
  </w:num>
  <w:num w:numId="4">
    <w:abstractNumId w:val="12"/>
  </w:num>
  <w:num w:numId="5">
    <w:abstractNumId w:val="16"/>
  </w:num>
  <w:num w:numId="6">
    <w:abstractNumId w:val="13"/>
  </w:num>
  <w:num w:numId="7">
    <w:abstractNumId w:val="18"/>
  </w:num>
  <w:num w:numId="8">
    <w:abstractNumId w:val="9"/>
  </w:num>
  <w:num w:numId="9">
    <w:abstractNumId w:val="10"/>
  </w:num>
  <w:num w:numId="10">
    <w:abstractNumId w:val="17"/>
  </w:num>
  <w:num w:numId="11">
    <w:abstractNumId w:val="8"/>
  </w:num>
  <w:num w:numId="12">
    <w:abstractNumId w:val="3"/>
  </w:num>
  <w:num w:numId="13">
    <w:abstractNumId w:val="5"/>
  </w:num>
  <w:num w:numId="14">
    <w:abstractNumId w:val="14"/>
  </w:num>
  <w:num w:numId="15">
    <w:abstractNumId w:val="6"/>
  </w:num>
  <w:num w:numId="16">
    <w:abstractNumId w:val="1"/>
  </w:num>
  <w:num w:numId="17">
    <w:abstractNumId w:val="19"/>
  </w:num>
  <w:num w:numId="18">
    <w:abstractNumId w:val="0"/>
  </w:num>
  <w:num w:numId="19">
    <w:abstractNumId w:val="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7F82"/>
    <w:rsid w:val="00004015"/>
    <w:rsid w:val="00006CAD"/>
    <w:rsid w:val="0005185F"/>
    <w:rsid w:val="00070678"/>
    <w:rsid w:val="00072AD9"/>
    <w:rsid w:val="00083F23"/>
    <w:rsid w:val="00084853"/>
    <w:rsid w:val="00091C8D"/>
    <w:rsid w:val="0009404F"/>
    <w:rsid w:val="00095014"/>
    <w:rsid w:val="000958D2"/>
    <w:rsid w:val="000B0738"/>
    <w:rsid w:val="000B212D"/>
    <w:rsid w:val="000E71F3"/>
    <w:rsid w:val="000F1F36"/>
    <w:rsid w:val="00102747"/>
    <w:rsid w:val="001122A5"/>
    <w:rsid w:val="00127F82"/>
    <w:rsid w:val="00132A1E"/>
    <w:rsid w:val="001567AD"/>
    <w:rsid w:val="001B0DB6"/>
    <w:rsid w:val="001C1185"/>
    <w:rsid w:val="001C4C17"/>
    <w:rsid w:val="001E4D75"/>
    <w:rsid w:val="001F0152"/>
    <w:rsid w:val="00250EE0"/>
    <w:rsid w:val="002669F0"/>
    <w:rsid w:val="00271EAD"/>
    <w:rsid w:val="0027561D"/>
    <w:rsid w:val="00283783"/>
    <w:rsid w:val="00297D0D"/>
    <w:rsid w:val="002A6998"/>
    <w:rsid w:val="002B7C50"/>
    <w:rsid w:val="002C08BF"/>
    <w:rsid w:val="002D6138"/>
    <w:rsid w:val="002E67AB"/>
    <w:rsid w:val="003170E6"/>
    <w:rsid w:val="00321B98"/>
    <w:rsid w:val="003338B5"/>
    <w:rsid w:val="00337971"/>
    <w:rsid w:val="00346B95"/>
    <w:rsid w:val="003513A0"/>
    <w:rsid w:val="003524CB"/>
    <w:rsid w:val="0036304C"/>
    <w:rsid w:val="00364BEF"/>
    <w:rsid w:val="00395870"/>
    <w:rsid w:val="003A50F3"/>
    <w:rsid w:val="003C4E98"/>
    <w:rsid w:val="003E5F8F"/>
    <w:rsid w:val="003E6BE6"/>
    <w:rsid w:val="00403646"/>
    <w:rsid w:val="004125D7"/>
    <w:rsid w:val="0042315E"/>
    <w:rsid w:val="004350A3"/>
    <w:rsid w:val="00447332"/>
    <w:rsid w:val="00455865"/>
    <w:rsid w:val="00464B41"/>
    <w:rsid w:val="00475831"/>
    <w:rsid w:val="00487014"/>
    <w:rsid w:val="00490206"/>
    <w:rsid w:val="00496E5A"/>
    <w:rsid w:val="004A0064"/>
    <w:rsid w:val="004B5156"/>
    <w:rsid w:val="004D1B7B"/>
    <w:rsid w:val="004D3802"/>
    <w:rsid w:val="004D558D"/>
    <w:rsid w:val="004D7F48"/>
    <w:rsid w:val="0050386D"/>
    <w:rsid w:val="0051649F"/>
    <w:rsid w:val="00523A03"/>
    <w:rsid w:val="005251D7"/>
    <w:rsid w:val="005310C7"/>
    <w:rsid w:val="00534D42"/>
    <w:rsid w:val="005434D6"/>
    <w:rsid w:val="00555D04"/>
    <w:rsid w:val="00564874"/>
    <w:rsid w:val="005966DE"/>
    <w:rsid w:val="005A2E99"/>
    <w:rsid w:val="005B10E0"/>
    <w:rsid w:val="005B4EB0"/>
    <w:rsid w:val="005C22C4"/>
    <w:rsid w:val="005C61B3"/>
    <w:rsid w:val="005D0F7A"/>
    <w:rsid w:val="005E5713"/>
    <w:rsid w:val="005F3A30"/>
    <w:rsid w:val="005F72AC"/>
    <w:rsid w:val="00607AE1"/>
    <w:rsid w:val="00644B05"/>
    <w:rsid w:val="00662515"/>
    <w:rsid w:val="00675D82"/>
    <w:rsid w:val="00685DAB"/>
    <w:rsid w:val="00687859"/>
    <w:rsid w:val="006908D6"/>
    <w:rsid w:val="00693B42"/>
    <w:rsid w:val="006949D9"/>
    <w:rsid w:val="006A4382"/>
    <w:rsid w:val="006C501F"/>
    <w:rsid w:val="006D4170"/>
    <w:rsid w:val="006D6508"/>
    <w:rsid w:val="006D7D52"/>
    <w:rsid w:val="00707ABC"/>
    <w:rsid w:val="00712B56"/>
    <w:rsid w:val="007176A7"/>
    <w:rsid w:val="007206CA"/>
    <w:rsid w:val="00727D46"/>
    <w:rsid w:val="007301AD"/>
    <w:rsid w:val="00733B0D"/>
    <w:rsid w:val="00750929"/>
    <w:rsid w:val="00763725"/>
    <w:rsid w:val="0076402E"/>
    <w:rsid w:val="00764F63"/>
    <w:rsid w:val="00770C5B"/>
    <w:rsid w:val="00772281"/>
    <w:rsid w:val="0078576C"/>
    <w:rsid w:val="007958EE"/>
    <w:rsid w:val="007A766E"/>
    <w:rsid w:val="007D11BC"/>
    <w:rsid w:val="007D1AA5"/>
    <w:rsid w:val="007D6C23"/>
    <w:rsid w:val="007E10DD"/>
    <w:rsid w:val="007F6B09"/>
    <w:rsid w:val="00805A21"/>
    <w:rsid w:val="0084612C"/>
    <w:rsid w:val="0085021A"/>
    <w:rsid w:val="00850C63"/>
    <w:rsid w:val="008534E6"/>
    <w:rsid w:val="00854A2F"/>
    <w:rsid w:val="008715AC"/>
    <w:rsid w:val="008748B3"/>
    <w:rsid w:val="00883621"/>
    <w:rsid w:val="00885FCE"/>
    <w:rsid w:val="00895A67"/>
    <w:rsid w:val="008B3110"/>
    <w:rsid w:val="008B7153"/>
    <w:rsid w:val="008C5079"/>
    <w:rsid w:val="008C6A27"/>
    <w:rsid w:val="008E75B8"/>
    <w:rsid w:val="008F1496"/>
    <w:rsid w:val="009154C0"/>
    <w:rsid w:val="00916235"/>
    <w:rsid w:val="00917142"/>
    <w:rsid w:val="0096214A"/>
    <w:rsid w:val="00962A85"/>
    <w:rsid w:val="00982A4A"/>
    <w:rsid w:val="009851E0"/>
    <w:rsid w:val="009A38BA"/>
    <w:rsid w:val="009A4567"/>
    <w:rsid w:val="009B3762"/>
    <w:rsid w:val="009C202C"/>
    <w:rsid w:val="009C3242"/>
    <w:rsid w:val="009C48ED"/>
    <w:rsid w:val="009D082C"/>
    <w:rsid w:val="009E2D20"/>
    <w:rsid w:val="009E7989"/>
    <w:rsid w:val="00A07296"/>
    <w:rsid w:val="00A079C4"/>
    <w:rsid w:val="00A158D5"/>
    <w:rsid w:val="00A22DC3"/>
    <w:rsid w:val="00A2382A"/>
    <w:rsid w:val="00A46A1B"/>
    <w:rsid w:val="00A47893"/>
    <w:rsid w:val="00A649BE"/>
    <w:rsid w:val="00A71A4E"/>
    <w:rsid w:val="00A751ED"/>
    <w:rsid w:val="00AB517C"/>
    <w:rsid w:val="00AC060A"/>
    <w:rsid w:val="00AD70DA"/>
    <w:rsid w:val="00AF4D58"/>
    <w:rsid w:val="00B116D4"/>
    <w:rsid w:val="00B24169"/>
    <w:rsid w:val="00B36509"/>
    <w:rsid w:val="00B41D0E"/>
    <w:rsid w:val="00B57053"/>
    <w:rsid w:val="00B876B1"/>
    <w:rsid w:val="00BA3E75"/>
    <w:rsid w:val="00BD72E1"/>
    <w:rsid w:val="00BE1963"/>
    <w:rsid w:val="00BE3425"/>
    <w:rsid w:val="00C03D9B"/>
    <w:rsid w:val="00C05B8F"/>
    <w:rsid w:val="00C14005"/>
    <w:rsid w:val="00C23A29"/>
    <w:rsid w:val="00C32ACD"/>
    <w:rsid w:val="00C452F8"/>
    <w:rsid w:val="00C54682"/>
    <w:rsid w:val="00C66AC5"/>
    <w:rsid w:val="00C71A7A"/>
    <w:rsid w:val="00C875D0"/>
    <w:rsid w:val="00C90F7E"/>
    <w:rsid w:val="00CB7814"/>
    <w:rsid w:val="00CC29AC"/>
    <w:rsid w:val="00CD64CF"/>
    <w:rsid w:val="00CE3843"/>
    <w:rsid w:val="00CE4349"/>
    <w:rsid w:val="00CE51AF"/>
    <w:rsid w:val="00CF6A73"/>
    <w:rsid w:val="00CF7642"/>
    <w:rsid w:val="00D04FC7"/>
    <w:rsid w:val="00D0662E"/>
    <w:rsid w:val="00D15007"/>
    <w:rsid w:val="00D15BBA"/>
    <w:rsid w:val="00D320E8"/>
    <w:rsid w:val="00D412E5"/>
    <w:rsid w:val="00D50247"/>
    <w:rsid w:val="00D54EAC"/>
    <w:rsid w:val="00D61A2E"/>
    <w:rsid w:val="00D8721D"/>
    <w:rsid w:val="00D93224"/>
    <w:rsid w:val="00D95931"/>
    <w:rsid w:val="00DA5738"/>
    <w:rsid w:val="00DB0BBC"/>
    <w:rsid w:val="00DB2809"/>
    <w:rsid w:val="00DD250A"/>
    <w:rsid w:val="00DE66E4"/>
    <w:rsid w:val="00E147B7"/>
    <w:rsid w:val="00E16037"/>
    <w:rsid w:val="00E35838"/>
    <w:rsid w:val="00E6306E"/>
    <w:rsid w:val="00E64C0D"/>
    <w:rsid w:val="00E74578"/>
    <w:rsid w:val="00E863C4"/>
    <w:rsid w:val="00EB6067"/>
    <w:rsid w:val="00EC1B0B"/>
    <w:rsid w:val="00ED77A1"/>
    <w:rsid w:val="00EE2376"/>
    <w:rsid w:val="00F06956"/>
    <w:rsid w:val="00F24CE9"/>
    <w:rsid w:val="00F33024"/>
    <w:rsid w:val="00F739C4"/>
    <w:rsid w:val="00F92050"/>
    <w:rsid w:val="00F961E2"/>
    <w:rsid w:val="00FA5855"/>
    <w:rsid w:val="00FC2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76B5F99"/>
  <w15:docId w15:val="{4C6D1CBA-E00B-45A2-A1A1-B94830B58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C03D9B"/>
    <w:rPr>
      <w:b/>
      <w:i/>
      <w:sz w:val="3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2B7C50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2B7C50"/>
    <w:pPr>
      <w:tabs>
        <w:tab w:val="center" w:pos="4252"/>
        <w:tab w:val="right" w:pos="8504"/>
      </w:tabs>
    </w:pPr>
  </w:style>
  <w:style w:type="paragraph" w:styleId="Corpodetexto">
    <w:name w:val="Body Text"/>
    <w:basedOn w:val="Normal"/>
    <w:rsid w:val="00487014"/>
    <w:pPr>
      <w:jc w:val="both"/>
    </w:pPr>
    <w:rPr>
      <w:sz w:val="28"/>
    </w:rPr>
  </w:style>
  <w:style w:type="paragraph" w:styleId="PargrafodaLista">
    <w:name w:val="List Paragraph"/>
    <w:basedOn w:val="Normal"/>
    <w:uiPriority w:val="34"/>
    <w:qFormat/>
    <w:rsid w:val="00675D82"/>
    <w:pPr>
      <w:ind w:left="720"/>
      <w:contextualSpacing/>
    </w:pPr>
  </w:style>
  <w:style w:type="character" w:styleId="Hyperlink">
    <w:name w:val="Hyperlink"/>
    <w:basedOn w:val="Fontepargpadro"/>
    <w:uiPriority w:val="99"/>
    <w:semiHidden/>
    <w:unhideWhenUsed/>
    <w:rsid w:val="009C3242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9C3242"/>
    <w:pPr>
      <w:spacing w:before="100" w:beforeAutospacing="1" w:after="100" w:afterAutospacing="1"/>
    </w:pPr>
    <w:rPr>
      <w:b w:val="0"/>
      <w:i w:val="0"/>
      <w:sz w:val="24"/>
      <w:szCs w:val="24"/>
    </w:rPr>
  </w:style>
  <w:style w:type="character" w:styleId="Forte">
    <w:name w:val="Strong"/>
    <w:basedOn w:val="Fontepargpadro"/>
    <w:uiPriority w:val="22"/>
    <w:qFormat/>
    <w:rsid w:val="009C3242"/>
    <w:rPr>
      <w:b/>
      <w:bCs/>
    </w:rPr>
  </w:style>
  <w:style w:type="character" w:styleId="nfase">
    <w:name w:val="Emphasis"/>
    <w:basedOn w:val="Fontepargpadro"/>
    <w:uiPriority w:val="20"/>
    <w:qFormat/>
    <w:rsid w:val="00850C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51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0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ributacao@contenda.pr.gov.b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ibutacao@contenda.pr.gov.b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ributacao2\Documents\DECLARA&#199;OES\Limpeza%20do%20Lot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Limpeza do Lote</Template>
  <TotalTime>7</TotalTime>
  <Pages>6</Pages>
  <Words>1042</Words>
  <Characters>5628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tributacao 2</dc:creator>
  <cp:lastModifiedBy>Sandriele Sousa da Veiga</cp:lastModifiedBy>
  <cp:revision>4</cp:revision>
  <cp:lastPrinted>2021-04-16T12:00:00Z</cp:lastPrinted>
  <dcterms:created xsi:type="dcterms:W3CDTF">2023-08-10T12:28:00Z</dcterms:created>
  <dcterms:modified xsi:type="dcterms:W3CDTF">2023-08-10T13:11:00Z</dcterms:modified>
</cp:coreProperties>
</file>